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c9d62a39be2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E2" w:rsidRDefault="005D51E2">
      <w:pPr>
        <w:pStyle w:val="Titel"/>
        <w:pBdr>
          <w:bottom w:val="none" w:sz="0" w:space="0" w:color="auto"/>
        </w:pBdr>
        <w:ind w:right="0"/>
        <w:jc w:val="left"/>
        <w:rPr>
          <w:rFonts w:ascii="Arial" w:hAnsi="Arial"/>
          <w:i w:val="0"/>
          <w:smallCaps w:val="0"/>
          <w:sz w:val="28"/>
        </w:rPr>
      </w:pPr>
      <w:r>
        <w:rPr>
          <w:rFonts w:ascii="Arial" w:hAnsi="Arial"/>
          <w:i w:val="0"/>
          <w:smallCaps w:val="0"/>
          <w:sz w:val="28"/>
        </w:rPr>
        <w:t>Verwendungsnachweis</w:t>
      </w:r>
    </w:p>
    <w:p w:rsidR="005D51E2" w:rsidRDefault="005D51E2">
      <w:pPr>
        <w:jc w:val="both"/>
        <w:rPr>
          <w:rFonts w:ascii="Arial" w:hAnsi="Arial"/>
          <w:sz w:val="28"/>
        </w:rPr>
      </w:pPr>
    </w:p>
    <w:p w:rsidR="005D51E2" w:rsidRDefault="005D51E2">
      <w:pPr>
        <w:tabs>
          <w:tab w:val="left" w:pos="284"/>
          <w:tab w:val="left" w:pos="3119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Förderprogramm: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GuW</w:t>
      </w:r>
      <w:proofErr w:type="spellEnd"/>
      <w:r>
        <w:rPr>
          <w:rFonts w:ascii="Arial" w:hAnsi="Arial"/>
          <w:b/>
        </w:rPr>
        <w:t xml:space="preserve"> Plus – Gründungs- und Wachstumsfinanzierung</w:t>
      </w:r>
    </w:p>
    <w:p w:rsidR="005D51E2" w:rsidRDefault="005D51E2">
      <w:pPr>
        <w:tabs>
          <w:tab w:val="left" w:pos="0"/>
          <w:tab w:val="left" w:pos="2694"/>
        </w:tabs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520"/>
      </w:tblGrid>
      <w:tr w:rsidR="005D51E2">
        <w:trPr>
          <w:cantSplit/>
        </w:trPr>
        <w:tc>
          <w:tcPr>
            <w:tcW w:w="3189" w:type="dxa"/>
          </w:tcPr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</w:p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Endkreditnehmer: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</w:p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5D51E2">
        <w:trPr>
          <w:cantSplit/>
        </w:trPr>
        <w:tc>
          <w:tcPr>
            <w:tcW w:w="3189" w:type="dxa"/>
          </w:tcPr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</w:p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Projekt-Nr.: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5D51E2">
        <w:trPr>
          <w:cantSplit/>
        </w:trPr>
        <w:tc>
          <w:tcPr>
            <w:tcW w:w="3189" w:type="dxa"/>
          </w:tcPr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</w:p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Hausbank: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5D51E2">
        <w:trPr>
          <w:cantSplit/>
        </w:trPr>
        <w:tc>
          <w:tcPr>
            <w:tcW w:w="3189" w:type="dxa"/>
          </w:tcPr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</w:p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Darlehensbetrag in EUR: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D51E2" w:rsidRDefault="005D51E2">
            <w:pPr>
              <w:tabs>
                <w:tab w:val="left" w:pos="0"/>
                <w:tab w:val="left" w:pos="2694"/>
              </w:tabs>
              <w:spacing w:after="6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5D51E2" w:rsidRDefault="005D51E2">
      <w:pPr>
        <w:tabs>
          <w:tab w:val="left" w:pos="284"/>
          <w:tab w:val="left" w:pos="2694"/>
        </w:tabs>
        <w:jc w:val="both"/>
        <w:rPr>
          <w:rFonts w:ascii="Arial" w:hAnsi="Arial"/>
          <w:b/>
          <w:sz w:val="18"/>
        </w:rPr>
      </w:pPr>
    </w:p>
    <w:p w:rsidR="005D51E2" w:rsidRDefault="005D51E2">
      <w:pPr>
        <w:tabs>
          <w:tab w:val="left" w:pos="284"/>
          <w:tab w:val="left" w:pos="2694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Investitions- und Finanzierungsplan</w:t>
      </w:r>
    </w:p>
    <w:p w:rsidR="005D51E2" w:rsidRDefault="005D51E2">
      <w:pPr>
        <w:tabs>
          <w:tab w:val="left" w:pos="284"/>
          <w:tab w:val="left" w:pos="2694"/>
        </w:tabs>
        <w:jc w:val="both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984"/>
        <w:gridCol w:w="1985"/>
        <w:gridCol w:w="1985"/>
      </w:tblGrid>
      <w:tr w:rsidR="005D51E2"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Investitionsplan</w:t>
            </w:r>
            <w:r>
              <w:rPr>
                <w:rFonts w:ascii="Arial" w:hAnsi="Arial"/>
                <w:b/>
                <w:sz w:val="18"/>
              </w:rPr>
              <w:br/>
              <w:t>(ohne MwSt., sofern vorsteuerabzug</w:t>
            </w:r>
            <w:r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>berechtigt)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Investitionen gemäß Darlehenszusage / ggf. Nachtrag zum Vertrag in €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getätigte </w:t>
            </w:r>
            <w:r>
              <w:rPr>
                <w:rFonts w:ascii="Arial" w:hAnsi="Arial"/>
                <w:b/>
                <w:sz w:val="18"/>
              </w:rPr>
              <w:br/>
              <w:t>Investitionen</w:t>
            </w:r>
            <w:r>
              <w:rPr>
                <w:rFonts w:ascii="Arial Fett" w:hAnsi="Arial Fett"/>
                <w:b/>
                <w:sz w:val="18"/>
                <w:vertAlign w:val="superscript"/>
              </w:rPr>
              <w:t xml:space="preserve">1)  </w:t>
            </w:r>
            <w:r>
              <w:rPr>
                <w:rFonts w:ascii="Arial" w:hAnsi="Arial"/>
                <w:b/>
                <w:sz w:val="18"/>
              </w:rPr>
              <w:t>in 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auto" w:fill="FFFFFF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darunter mit </w:t>
            </w:r>
            <w:proofErr w:type="spellStart"/>
            <w:r>
              <w:rPr>
                <w:rFonts w:ascii="Arial" w:hAnsi="Arial"/>
                <w:b/>
                <w:sz w:val="18"/>
              </w:rPr>
              <w:t>GuW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finanziert</w:t>
            </w:r>
            <w:r>
              <w:rPr>
                <w:rFonts w:ascii="Arial Fett" w:hAnsi="Arial Fett"/>
                <w:b/>
                <w:sz w:val="18"/>
                <w:vertAlign w:val="superscript"/>
              </w:rPr>
              <w:t xml:space="preserve"> 2) </w:t>
            </w:r>
            <w:r>
              <w:rPr>
                <w:rFonts w:ascii="Arial" w:hAnsi="Arial"/>
                <w:b/>
                <w:sz w:val="18"/>
              </w:rPr>
              <w:t>in €</w:t>
            </w: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Grunderwerbskosten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cantSplit/>
          <w:trHeight w:hRule="exact" w:val="320"/>
        </w:trPr>
        <w:tc>
          <w:tcPr>
            <w:tcW w:w="3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20" w:after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Gewerbliche Baukosten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20" w:after="2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20" w:after="2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20" w:after="2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Maschinen, Geräte, Einrichtungen, Fahrzeuge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Übernahme / Kauf von Unternehmensanteilen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Sonstige </w:t>
            </w:r>
            <w:r>
              <w:rPr>
                <w:rFonts w:ascii="Arial" w:hAnsi="Arial"/>
                <w:i/>
                <w:sz w:val="16"/>
              </w:rPr>
              <w:t>(Bezeichnung notwendig)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Summe förderfähiger Investitionen: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Betriebsmittel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Markterschließungskosten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Umschuldung kurzfristiger Bankverbindlichkeiten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Sonstige </w:t>
            </w:r>
            <w:r>
              <w:rPr>
                <w:rFonts w:ascii="Arial" w:hAnsi="Arial"/>
                <w:i/>
                <w:sz w:val="16"/>
              </w:rPr>
              <w:t>(Bezeichnung notwendig)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Summe förderfähiger Betriebsmittel: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5D51E2" w:rsidRDefault="005D51E2">
      <w:pPr>
        <w:tabs>
          <w:tab w:val="left" w:pos="284"/>
        </w:tabs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977"/>
        <w:gridCol w:w="2977"/>
      </w:tblGrid>
      <w:tr w:rsidR="005D51E2">
        <w:tc>
          <w:tcPr>
            <w:tcW w:w="3614" w:type="dxa"/>
            <w:tcBorders>
              <w:top w:val="single" w:sz="12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Finanzierungsplan</w:t>
            </w:r>
            <w:r>
              <w:rPr>
                <w:rFonts w:ascii="Arial" w:hAnsi="Arial"/>
                <w:b/>
                <w:sz w:val="18"/>
              </w:rPr>
              <w:br/>
              <w:t>(ohne MwSt.)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Finanzierung gemäß Darlehen</w:t>
            </w:r>
            <w:r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>zusage / ggf. Nachtrag zum Ve</w:t>
            </w: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z w:val="18"/>
              </w:rPr>
              <w:t>trag in €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</w:tcBorders>
            <w:shd w:val="pct5" w:color="auto" w:fill="FFFFFF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 Fett" w:hAnsi="Arial Fett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getätigte Finanzierung</w:t>
            </w:r>
            <w:r>
              <w:rPr>
                <w:rFonts w:ascii="Arial Fett" w:hAnsi="Arial Fett"/>
                <w:b/>
                <w:sz w:val="18"/>
                <w:vertAlign w:val="superscript"/>
              </w:rPr>
              <w:t xml:space="preserve">1) </w:t>
            </w:r>
          </w:p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 €</w:t>
            </w: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Eigene Mittel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GuW</w:t>
            </w:r>
            <w:proofErr w:type="spellEnd"/>
            <w:r>
              <w:rPr>
                <w:rFonts w:ascii="Arial" w:hAnsi="Arial"/>
                <w:sz w:val="16"/>
              </w:rPr>
              <w:t>-Plus-Darlehen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Öffentliche Mittel </w:t>
            </w:r>
            <w:r>
              <w:rPr>
                <w:rFonts w:ascii="Arial" w:hAnsi="Arial"/>
                <w:i/>
                <w:sz w:val="16"/>
              </w:rPr>
              <w:t>(Bezeichnung notwendig)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Öffentliche Mittel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Öffentliche Mittel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Bankkredite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5D51E2">
        <w:tc>
          <w:tcPr>
            <w:tcW w:w="36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Sonstige </w:t>
            </w:r>
            <w:r>
              <w:rPr>
                <w:rFonts w:ascii="Arial" w:hAnsi="Arial"/>
                <w:i/>
                <w:sz w:val="16"/>
              </w:rPr>
              <w:t>(Bezeichnung notwendig)</w:t>
            </w:r>
          </w:p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  <w:u w:val="dotted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</w:tr>
      <w:tr w:rsidR="005D51E2">
        <w:trPr>
          <w:trHeight w:hRule="exact" w:val="320"/>
        </w:trPr>
        <w:tc>
          <w:tcPr>
            <w:tcW w:w="3614" w:type="dxa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Summe: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5D51E2" w:rsidRDefault="005D51E2">
      <w:pPr>
        <w:tabs>
          <w:tab w:val="left" w:pos="284"/>
          <w:tab w:val="left" w:pos="4536"/>
          <w:tab w:val="left" w:pos="8080"/>
        </w:tabs>
        <w:jc w:val="both"/>
        <w:rPr>
          <w:rFonts w:ascii="Arial" w:hAnsi="Arial"/>
          <w:sz w:val="10"/>
        </w:rPr>
      </w:pPr>
      <w:r>
        <w:rPr>
          <w:rFonts w:ascii="Arial" w:hAnsi="Arial"/>
          <w:sz w:val="16"/>
        </w:rPr>
        <w:br w:type="page"/>
      </w:r>
    </w:p>
    <w:p w:rsidR="005D51E2" w:rsidRDefault="005D51E2">
      <w:pPr>
        <w:tabs>
          <w:tab w:val="left" w:pos="284"/>
          <w:tab w:val="left" w:pos="4536"/>
          <w:tab w:val="left" w:pos="8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2. Zeitliche Durchführung des Vorhabens </w:t>
      </w:r>
    </w:p>
    <w:p w:rsidR="005D51E2" w:rsidRDefault="005D51E2">
      <w:pPr>
        <w:tabs>
          <w:tab w:val="left" w:pos="284"/>
          <w:tab w:val="left" w:pos="4536"/>
          <w:tab w:val="left" w:pos="8080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(Angabe des Investitionszeitraumes, bei Betriebsmitteln: Angabe der ersten und der letzten Betriebsmittelausgabe)</w:t>
      </w:r>
    </w:p>
    <w:p w:rsidR="005D51E2" w:rsidRDefault="005D51E2">
      <w:pPr>
        <w:tabs>
          <w:tab w:val="left" w:pos="284"/>
          <w:tab w:val="left" w:pos="4536"/>
          <w:tab w:val="left" w:pos="8080"/>
        </w:tabs>
        <w:ind w:left="284"/>
        <w:jc w:val="both"/>
        <w:rPr>
          <w:rFonts w:ascii="Arial" w:hAnsi="Arial"/>
          <w:sz w:val="1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9"/>
        <w:gridCol w:w="4749"/>
      </w:tblGrid>
      <w:tr w:rsidR="005D51E2">
        <w:trPr>
          <w:cantSplit/>
          <w:trHeight w:hRule="exact" w:val="300"/>
        </w:trPr>
        <w:tc>
          <w:tcPr>
            <w:tcW w:w="47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Beginn</w:t>
            </w:r>
            <w:r>
              <w:rPr>
                <w:rFonts w:ascii="Arial" w:hAnsi="Arial"/>
                <w:b/>
                <w:sz w:val="18"/>
              </w:rPr>
              <w:t xml:space="preserve"> / erste Ausgabe </w:t>
            </w:r>
            <w:r>
              <w:rPr>
                <w:rFonts w:ascii="Arial" w:hAnsi="Arial"/>
                <w:i/>
                <w:sz w:val="16"/>
              </w:rPr>
              <w:t>(TT.MM.JJ):</w:t>
            </w:r>
          </w:p>
        </w:tc>
        <w:tc>
          <w:tcPr>
            <w:tcW w:w="4749" w:type="dxa"/>
            <w:tcBorders>
              <w:left w:val="nil"/>
            </w:tcBorders>
            <w:vAlign w:val="center"/>
          </w:tcPr>
          <w:p w:rsidR="005D51E2" w:rsidRDefault="005D51E2">
            <w:pPr>
              <w:tabs>
                <w:tab w:val="left" w:pos="284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Ende</w:t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b/>
                <w:sz w:val="16"/>
              </w:rPr>
              <w:t>letzte Ausgabe</w:t>
            </w:r>
            <w:r>
              <w:rPr>
                <w:rFonts w:ascii="Arial" w:hAnsi="Arial"/>
                <w:i/>
                <w:sz w:val="16"/>
              </w:rPr>
              <w:t>(TT.MM.JJ):</w:t>
            </w:r>
          </w:p>
        </w:tc>
      </w:tr>
    </w:tbl>
    <w:p w:rsidR="005D51E2" w:rsidRDefault="005D51E2">
      <w:pPr>
        <w:tabs>
          <w:tab w:val="left" w:pos="2694"/>
        </w:tabs>
        <w:jc w:val="both"/>
        <w:rPr>
          <w:rFonts w:ascii="Arial" w:hAnsi="Arial"/>
          <w:sz w:val="16"/>
        </w:rPr>
      </w:pPr>
    </w:p>
    <w:p w:rsidR="005D51E2" w:rsidRDefault="005D51E2">
      <w:pPr>
        <w:numPr>
          <w:ilvl w:val="0"/>
          <w:numId w:val="24"/>
        </w:numPr>
        <w:tabs>
          <w:tab w:val="clear" w:pos="360"/>
          <w:tab w:val="num" w:pos="284"/>
          <w:tab w:val="left" w:pos="2694"/>
        </w:tabs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Zeitlicher Einsatz der </w:t>
      </w:r>
      <w:proofErr w:type="spellStart"/>
      <w:r>
        <w:rPr>
          <w:rFonts w:ascii="Arial" w:hAnsi="Arial"/>
          <w:b/>
        </w:rPr>
        <w:t>GuW</w:t>
      </w:r>
      <w:proofErr w:type="spellEnd"/>
      <w:r>
        <w:rPr>
          <w:rFonts w:ascii="Arial" w:hAnsi="Arial"/>
          <w:b/>
        </w:rPr>
        <w:t>-Plus-Darlehensmittel durch den Endkreditnehmer, ggf. Beiblatt beifügen</w:t>
      </w:r>
    </w:p>
    <w:p w:rsidR="005D51E2" w:rsidRDefault="005D51E2">
      <w:pPr>
        <w:tabs>
          <w:tab w:val="left" w:pos="284"/>
          <w:tab w:val="left" w:pos="2694"/>
        </w:tabs>
        <w:spacing w:before="4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(Zum Einsatz weiterer Finanzierungsbausteine sind in der nachfolgenden Tabelle keine Angaben zu machen.)</w:t>
      </w:r>
    </w:p>
    <w:p w:rsidR="005D51E2" w:rsidRDefault="005D51E2">
      <w:pPr>
        <w:tabs>
          <w:tab w:val="left" w:pos="284"/>
          <w:tab w:val="left" w:pos="2694"/>
        </w:tabs>
        <w:jc w:val="both"/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1"/>
        <w:gridCol w:w="791"/>
        <w:gridCol w:w="792"/>
        <w:gridCol w:w="2375"/>
        <w:gridCol w:w="791"/>
        <w:gridCol w:w="791"/>
        <w:gridCol w:w="792"/>
        <w:gridCol w:w="2375"/>
      </w:tblGrid>
      <w:tr w:rsidR="005D51E2">
        <w:trPr>
          <w:cantSplit/>
        </w:trPr>
        <w:tc>
          <w:tcPr>
            <w:tcW w:w="2374" w:type="dxa"/>
            <w:gridSpan w:val="3"/>
            <w:tcBorders>
              <w:top w:val="single" w:sz="12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der Mittelausza</w:t>
            </w:r>
            <w:r>
              <w:rPr>
                <w:rFonts w:ascii="Arial" w:hAnsi="Arial"/>
                <w:b/>
                <w:sz w:val="18"/>
              </w:rPr>
              <w:t>h</w:t>
            </w:r>
            <w:r>
              <w:rPr>
                <w:rFonts w:ascii="Arial" w:hAnsi="Arial"/>
                <w:b/>
                <w:sz w:val="18"/>
              </w:rPr>
              <w:t>lung an den Endkredi</w:t>
            </w: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</w:rPr>
              <w:t>nehmer (TT.MM.JJ)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Betrag in €</w:t>
            </w:r>
          </w:p>
        </w:tc>
        <w:tc>
          <w:tcPr>
            <w:tcW w:w="2374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 des Einsatzes der  </w:t>
            </w:r>
            <w:proofErr w:type="spellStart"/>
            <w:r>
              <w:rPr>
                <w:rFonts w:ascii="Arial" w:hAnsi="Arial"/>
                <w:b/>
                <w:sz w:val="18"/>
              </w:rPr>
              <w:t>GuW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Plus-Mittel durch den Endkreditnehmer (TT.MM.JJ)</w:t>
            </w:r>
          </w:p>
        </w:tc>
        <w:tc>
          <w:tcPr>
            <w:tcW w:w="2375" w:type="dxa"/>
            <w:tcBorders>
              <w:top w:val="single" w:sz="12" w:space="0" w:color="auto"/>
              <w:left w:val="nil"/>
              <w:bottom w:val="nil"/>
            </w:tcBorders>
            <w:shd w:val="pct5" w:color="auto" w:fill="FFFFFF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Betrag in €</w:t>
            </w:r>
          </w:p>
        </w:tc>
      </w:tr>
      <w:tr w:rsidR="005D51E2">
        <w:trPr>
          <w:cantSplit/>
          <w:trHeight w:hRule="exact" w:val="300"/>
        </w:trPr>
        <w:tc>
          <w:tcPr>
            <w:tcW w:w="79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  <w:bookmarkStart w:id="0" w:name="Text91"/>
          </w:p>
        </w:tc>
        <w:tc>
          <w:tcPr>
            <w:tcW w:w="79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bookmarkEnd w:id="0"/>
        <w:tc>
          <w:tcPr>
            <w:tcW w:w="237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cantSplit/>
          <w:trHeight w:hRule="exact" w:val="300"/>
        </w:trPr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cantSplit/>
          <w:trHeight w:hRule="exact" w:val="300"/>
        </w:trPr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cantSplit/>
          <w:trHeight w:hRule="exact" w:val="300"/>
        </w:trPr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  <w:bookmarkStart w:id="1" w:name="Text109"/>
          </w:p>
        </w:tc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  <w:bookmarkEnd w:id="1"/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cantSplit/>
          <w:trHeight w:hRule="exact" w:val="300"/>
        </w:trPr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</w:tr>
      <w:tr w:rsidR="005D51E2">
        <w:trPr>
          <w:cantSplit/>
          <w:trHeight w:hRule="exact" w:val="300"/>
        </w:trPr>
        <w:tc>
          <w:tcPr>
            <w:tcW w:w="79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D51E2" w:rsidRDefault="005D51E2">
            <w:pPr>
              <w:pStyle w:val="Textkrper-Einzug2"/>
              <w:tabs>
                <w:tab w:val="left" w:pos="284"/>
                <w:tab w:val="left" w:pos="426"/>
              </w:tabs>
              <w:spacing w:before="40" w:after="40"/>
              <w:ind w:left="0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5D51E2" w:rsidRDefault="005D51E2">
      <w:pPr>
        <w:tabs>
          <w:tab w:val="left" w:pos="284"/>
          <w:tab w:val="left" w:pos="2694"/>
        </w:tabs>
        <w:jc w:val="both"/>
        <w:rPr>
          <w:rFonts w:ascii="Arial" w:hAnsi="Arial"/>
          <w:sz w:val="16"/>
        </w:rPr>
      </w:pPr>
    </w:p>
    <w:p w:rsidR="005D51E2" w:rsidRDefault="005D51E2">
      <w:pPr>
        <w:tabs>
          <w:tab w:val="left" w:pos="284"/>
          <w:tab w:val="left" w:pos="2694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 xml:space="preserve">Sachbericht </w:t>
      </w:r>
    </w:p>
    <w:p w:rsidR="005D51E2" w:rsidRDefault="005D51E2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(Begründung für Abweichungen bei der Durchführung der geplanten Investition; evtl. Beiblatt)</w:t>
      </w:r>
    </w:p>
    <w:p w:rsidR="005D51E2" w:rsidRDefault="005D51E2">
      <w:pPr>
        <w:tabs>
          <w:tab w:val="left" w:pos="284"/>
          <w:tab w:val="left" w:pos="2694"/>
        </w:tabs>
        <w:jc w:val="both"/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5D51E2">
        <w:trPr>
          <w:trHeight w:hRule="exact" w:val="1701"/>
        </w:trPr>
        <w:tc>
          <w:tcPr>
            <w:tcW w:w="9498" w:type="dxa"/>
          </w:tcPr>
          <w:p w:rsidR="005D51E2" w:rsidRDefault="005D51E2">
            <w:pPr>
              <w:tabs>
                <w:tab w:val="left" w:pos="284"/>
                <w:tab w:val="right" w:pos="9923"/>
              </w:tabs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</w:tbl>
    <w:p w:rsidR="005D51E2" w:rsidRDefault="005D51E2">
      <w:pPr>
        <w:tabs>
          <w:tab w:val="left" w:pos="284"/>
        </w:tabs>
        <w:jc w:val="both"/>
        <w:rPr>
          <w:rFonts w:ascii="Arial" w:hAnsi="Arial"/>
          <w:sz w:val="16"/>
        </w:rPr>
      </w:pPr>
    </w:p>
    <w:p w:rsidR="005D51E2" w:rsidRDefault="005D51E2">
      <w:pPr>
        <w:tabs>
          <w:tab w:val="left" w:pos="284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b/>
        </w:rPr>
        <w:tab/>
        <w:t>Erklärung des Endkreditnehmers</w:t>
      </w:r>
    </w:p>
    <w:p w:rsidR="005D51E2" w:rsidRDefault="005D51E2">
      <w:pPr>
        <w:tabs>
          <w:tab w:val="left" w:pos="284"/>
        </w:tabs>
        <w:jc w:val="both"/>
        <w:rPr>
          <w:rFonts w:ascii="Arial" w:hAnsi="Arial"/>
          <w:sz w:val="18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Ich / Wir bestätige(n) die Richtigkeit und Vollständigkeit vorstehender Angaben und ihre Übereinstimmung mit den Büchern und Belegen. Alle Mittel wurden für Finanzierungen des Unternehmens/der Betriebsstätte mit Sitz im Freistaat Thüringen eingesetzt.</w:t>
      </w: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6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Dem Endkreditnehmer ist bekannt, dass Anträge auf Gewährung eines Darlehens und die nachträglich gemachten Angaben über die Antragsberechtigung und den Verwendungszweck subventionserheblich im Sinne von § 264 des Strafgesetzbuches (StGB) in Verbindung mit den §§ 2 bis 6 des Subventionsgesetzes vom 29.07.1976 (</w:t>
      </w:r>
      <w:proofErr w:type="spellStart"/>
      <w:r>
        <w:rPr>
          <w:rFonts w:ascii="Arial" w:hAnsi="Arial"/>
          <w:sz w:val="18"/>
        </w:rPr>
        <w:t>BGBl</w:t>
      </w:r>
      <w:proofErr w:type="spellEnd"/>
      <w:r>
        <w:rPr>
          <w:rFonts w:ascii="Arial" w:hAnsi="Arial"/>
          <w:sz w:val="18"/>
        </w:rPr>
        <w:t>. I, S. 2037) und mit § 1 des Thüringer Subventionsgesetzes vom 16.12.1996 (</w:t>
      </w:r>
      <w:proofErr w:type="spellStart"/>
      <w:r>
        <w:rPr>
          <w:rFonts w:ascii="Arial" w:hAnsi="Arial"/>
          <w:sz w:val="18"/>
        </w:rPr>
        <w:t>GVBl</w:t>
      </w:r>
      <w:proofErr w:type="spellEnd"/>
      <w:r>
        <w:rPr>
          <w:rFonts w:ascii="Arial" w:hAnsi="Arial"/>
          <w:sz w:val="18"/>
        </w:rPr>
        <w:t>. Nr. 19, S. 319) sind. Es ist bekannt, dass danach unrichtige, unvollständige oder unterlassene Angaben als Subventionsbetrug strafbar sein können.</w:t>
      </w: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6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6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color w:val="000080"/>
          <w:sz w:val="16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color w:val="000080"/>
          <w:sz w:val="16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134"/>
        <w:gridCol w:w="4677"/>
      </w:tblGrid>
      <w:tr w:rsidR="005D51E2">
        <w:tc>
          <w:tcPr>
            <w:tcW w:w="3898" w:type="dxa"/>
            <w:tcBorders>
              <w:bottom w:val="single" w:sz="2" w:space="0" w:color="auto"/>
            </w:tcBorders>
          </w:tcPr>
          <w:p w:rsidR="005D51E2" w:rsidRDefault="005D51E2">
            <w:pPr>
              <w:tabs>
                <w:tab w:val="left" w:pos="709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5D51E2" w:rsidRDefault="005D51E2">
            <w:pPr>
              <w:tabs>
                <w:tab w:val="left" w:pos="709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7" w:type="dxa"/>
            <w:tcBorders>
              <w:bottom w:val="single" w:sz="2" w:space="0" w:color="auto"/>
            </w:tcBorders>
          </w:tcPr>
          <w:p w:rsidR="005D51E2" w:rsidRDefault="005D51E2">
            <w:pPr>
              <w:tabs>
                <w:tab w:val="left" w:pos="709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5D51E2">
        <w:tc>
          <w:tcPr>
            <w:tcW w:w="3898" w:type="dxa"/>
          </w:tcPr>
          <w:p w:rsidR="005D51E2" w:rsidRDefault="005D51E2">
            <w:pPr>
              <w:tabs>
                <w:tab w:val="left" w:pos="70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</w:tc>
        <w:tc>
          <w:tcPr>
            <w:tcW w:w="1134" w:type="dxa"/>
          </w:tcPr>
          <w:p w:rsidR="005D51E2" w:rsidRDefault="005D51E2">
            <w:pPr>
              <w:tabs>
                <w:tab w:val="left" w:pos="709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7" w:type="dxa"/>
          </w:tcPr>
          <w:p w:rsidR="005D51E2" w:rsidRDefault="005D51E2">
            <w:pPr>
              <w:tabs>
                <w:tab w:val="left" w:pos="70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Firmenstempel, rechtsverbindliche Unterschriften</w:t>
            </w:r>
          </w:p>
        </w:tc>
      </w:tr>
    </w:tbl>
    <w:p w:rsidR="005D51E2" w:rsidRDefault="005D51E2">
      <w:pPr>
        <w:tabs>
          <w:tab w:val="left" w:pos="709"/>
        </w:tabs>
        <w:jc w:val="both"/>
        <w:rPr>
          <w:rFonts w:ascii="Arial" w:hAnsi="Arial"/>
          <w:sz w:val="18"/>
        </w:rPr>
      </w:pPr>
    </w:p>
    <w:p w:rsidR="005D51E2" w:rsidRDefault="005D51E2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6.</w:t>
      </w:r>
      <w:r>
        <w:rPr>
          <w:rFonts w:ascii="Arial" w:hAnsi="Arial"/>
          <w:b/>
        </w:rPr>
        <w:tab/>
        <w:t>Bestätigung der Hausbank</w:t>
      </w:r>
    </w:p>
    <w:p w:rsidR="005D51E2" w:rsidRDefault="005D51E2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/>
          <w:sz w:val="16"/>
        </w:rPr>
      </w:pPr>
    </w:p>
    <w:p w:rsidR="005D51E2" w:rsidRDefault="005D51E2">
      <w:pPr>
        <w:pStyle w:val="Textkrper-Zeileneinzug"/>
        <w:ind w:left="0"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>Die vorstehenden Angaben werden bestätigt. Den zweckentsprechenden Einsatz der Darlehensmittel durch den En</w:t>
      </w:r>
      <w:r>
        <w:rPr>
          <w:rFonts w:ascii="Arial" w:hAnsi="Arial"/>
          <w:sz w:val="18"/>
        </w:rPr>
        <w:t>d</w:t>
      </w:r>
      <w:r>
        <w:rPr>
          <w:rFonts w:ascii="Arial" w:hAnsi="Arial"/>
          <w:sz w:val="18"/>
        </w:rPr>
        <w:t>kreditnehmer haben wir überwacht. Die bestimmungsgemäße Verwendung der Darlehen wurde uns nachgewiesen und durch uns sachlich und rechnerisch geprüft und in unseren Unterlagen dokumentiert.</w:t>
      </w:r>
    </w:p>
    <w:p w:rsidR="005D51E2" w:rsidRDefault="005D51E2">
      <w:pPr>
        <w:pStyle w:val="Textkrper-Zeileneinzug"/>
        <w:ind w:left="0" w:firstLine="0"/>
        <w:rPr>
          <w:rFonts w:ascii="Arial" w:hAnsi="Arial"/>
          <w:sz w:val="16"/>
        </w:rPr>
      </w:pPr>
    </w:p>
    <w:p w:rsidR="005D51E2" w:rsidRDefault="005D51E2">
      <w:pPr>
        <w:tabs>
          <w:tab w:val="left" w:pos="284"/>
          <w:tab w:val="left" w:pos="426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Wir bestätigen, dass die ausgereichten Darlehensmittel nicht zur Umschuldung von Bankverbindlichkeiten (Ausnahme: Umschuldung kurzfristiger Bankverbindlichkeiten bei Betriebsmittelfinanzierung lt. Zusage/ggf. Nachtrag zum Vertrag) bzw. zur Nachfinanzierung bereits abgeschlossener Investitionsvorhaben verwendet wurden.</w:t>
      </w: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6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8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8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8"/>
        </w:rPr>
      </w:pPr>
    </w:p>
    <w:p w:rsidR="005D51E2" w:rsidRDefault="005D51E2">
      <w:pPr>
        <w:tabs>
          <w:tab w:val="left" w:pos="709"/>
        </w:tabs>
        <w:jc w:val="both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134"/>
        <w:gridCol w:w="4677"/>
      </w:tblGrid>
      <w:tr w:rsidR="005D51E2">
        <w:tc>
          <w:tcPr>
            <w:tcW w:w="3898" w:type="dxa"/>
            <w:tcBorders>
              <w:bottom w:val="single" w:sz="2" w:space="0" w:color="auto"/>
            </w:tcBorders>
          </w:tcPr>
          <w:p w:rsidR="005D51E2" w:rsidRDefault="005D51E2">
            <w:pPr>
              <w:tabs>
                <w:tab w:val="left" w:pos="709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5D51E2" w:rsidRDefault="005D51E2">
            <w:pPr>
              <w:tabs>
                <w:tab w:val="left" w:pos="709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677" w:type="dxa"/>
            <w:tcBorders>
              <w:bottom w:val="single" w:sz="2" w:space="0" w:color="auto"/>
            </w:tcBorders>
          </w:tcPr>
          <w:p w:rsidR="005D51E2" w:rsidRDefault="005D51E2">
            <w:pPr>
              <w:tabs>
                <w:tab w:val="left" w:pos="709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5D51E2">
        <w:tc>
          <w:tcPr>
            <w:tcW w:w="3898" w:type="dxa"/>
          </w:tcPr>
          <w:p w:rsidR="005D51E2" w:rsidRDefault="005D51E2">
            <w:pPr>
              <w:tabs>
                <w:tab w:val="left" w:pos="70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</w:tc>
        <w:tc>
          <w:tcPr>
            <w:tcW w:w="1134" w:type="dxa"/>
          </w:tcPr>
          <w:p w:rsidR="005D51E2" w:rsidRDefault="005D51E2">
            <w:pPr>
              <w:tabs>
                <w:tab w:val="left" w:pos="709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7" w:type="dxa"/>
          </w:tcPr>
          <w:p w:rsidR="005D51E2" w:rsidRDefault="005D51E2">
            <w:pPr>
              <w:tabs>
                <w:tab w:val="left" w:pos="70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Stempel, rechtsverbindliche Unterschriften der Hausbank</w:t>
            </w:r>
          </w:p>
        </w:tc>
      </w:tr>
    </w:tbl>
    <w:p w:rsidR="005D51E2" w:rsidRDefault="005D51E2">
      <w:pPr>
        <w:tabs>
          <w:tab w:val="left" w:pos="709"/>
        </w:tabs>
        <w:jc w:val="both"/>
        <w:rPr>
          <w:rFonts w:ascii="Arial" w:hAnsi="Arial"/>
          <w:sz w:val="2"/>
        </w:rPr>
      </w:pPr>
    </w:p>
    <w:sectPr w:rsidR="005D51E2" w:rsidSect="00D415D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709" w:right="1276" w:bottom="510" w:left="1134" w:header="454" w:footer="454" w:gutter="0"/>
      <w:paperSrc w:first="281" w:other="28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E2" w:rsidRDefault="005D51E2" w:rsidP="005D51E2">
      <w:r>
        <w:separator/>
      </w:r>
    </w:p>
  </w:endnote>
  <w:endnote w:type="continuationSeparator" w:id="0">
    <w:p w:rsidR="005D51E2" w:rsidRDefault="005D51E2" w:rsidP="005D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5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E2" w:rsidRDefault="00242395">
    <w:pPr>
      <w:pStyle w:val="Fuzeile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42.5pt;margin-top:-91.95pt;width:24pt;height:77.45pt;z-index:251658752;mso-width-percent:400;mso-width-percent:400;mso-width-relative:margin;mso-height-relative:margin" stroked="f">
          <v:textbox style="layout-flow:vertical;mso-layout-flow-alt:bottom-to-top;mso-fit-shape-to-text:t">
            <w:txbxContent>
              <w:p w:rsidR="00261252" w:rsidRPr="00261252" w:rsidRDefault="00261252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1252">
                  <w:rPr>
                    <w:rFonts w:ascii="Arial" w:hAnsi="Arial" w:cs="Arial"/>
                    <w:sz w:val="16"/>
                    <w:szCs w:val="16"/>
                  </w:rPr>
                  <w:t>TAB-11015/0</w:t>
                </w:r>
                <w:r w:rsidR="009439F7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Pr="00261252">
                  <w:rPr>
                    <w:rFonts w:ascii="Arial" w:hAnsi="Arial" w:cs="Arial"/>
                    <w:sz w:val="16"/>
                    <w:szCs w:val="16"/>
                  </w:rPr>
                  <w:t>.1</w:t>
                </w:r>
                <w:r w:rsidR="009439F7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E2" w:rsidRDefault="00242395">
    <w:pPr>
      <w:numPr>
        <w:ilvl w:val="0"/>
        <w:numId w:val="17"/>
      </w:numPr>
      <w:tabs>
        <w:tab w:val="clear" w:pos="218"/>
        <w:tab w:val="left" w:pos="284"/>
      </w:tabs>
      <w:ind w:left="284" w:hanging="284"/>
      <w:jc w:val="both"/>
      <w:rPr>
        <w:rFonts w:ascii="Arial" w:hAnsi="Arial"/>
        <w:b/>
        <w:sz w:val="12"/>
      </w:rPr>
    </w:pPr>
    <w:r>
      <w:rPr>
        <w:rFonts w:ascii="Arial" w:hAnsi="Arial"/>
        <w:b/>
        <w:noProof/>
        <w:sz w:val="1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-37.4pt;margin-top:-93.15pt;width:24pt;height:77.95pt;z-index:251657728;mso-width-percent:400;mso-width-percent:400;mso-width-relative:margin;mso-height-relative:margin" stroked="f">
          <v:textbox style="layout-flow:vertical;mso-layout-flow-alt:bottom-to-top;mso-fit-shape-to-text:t">
            <w:txbxContent>
              <w:p w:rsidR="00261252" w:rsidRPr="00261252" w:rsidRDefault="00261252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1252">
                  <w:rPr>
                    <w:rFonts w:ascii="Arial" w:hAnsi="Arial" w:cs="Arial"/>
                    <w:sz w:val="16"/>
                    <w:szCs w:val="16"/>
                  </w:rPr>
                  <w:t>TAB-11015/0</w:t>
                </w:r>
                <w:r w:rsidR="009439F7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Pr="00261252">
                  <w:rPr>
                    <w:rFonts w:ascii="Arial" w:hAnsi="Arial" w:cs="Arial"/>
                    <w:sz w:val="16"/>
                    <w:szCs w:val="16"/>
                  </w:rPr>
                  <w:t>.1</w:t>
                </w:r>
                <w:r w:rsidR="009439F7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</v:shape>
      </w:pict>
    </w:r>
    <w:r w:rsidR="005D51E2">
      <w:rPr>
        <w:rFonts w:ascii="Arial" w:hAnsi="Arial"/>
        <w:b/>
        <w:sz w:val="12"/>
      </w:rPr>
      <w:t>Wesentliche Abweichungen von den genehmigten Planungen sind im Sachbericht näher zu erläutern, beachte Pkt. 1.2 der Allgemeinen Darlehensbestimmungen für Kreditinstitute / Endkreditnehmer.</w:t>
    </w:r>
  </w:p>
  <w:p w:rsidR="005D51E2" w:rsidRDefault="005D51E2">
    <w:pPr>
      <w:numPr>
        <w:ilvl w:val="0"/>
        <w:numId w:val="17"/>
      </w:numPr>
      <w:tabs>
        <w:tab w:val="clear" w:pos="218"/>
        <w:tab w:val="left" w:pos="284"/>
      </w:tabs>
      <w:ind w:left="0" w:firstLine="0"/>
      <w:jc w:val="both"/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 xml:space="preserve">Die entsprechenden Rechnungskopien (einschl. </w:t>
    </w:r>
    <w:proofErr w:type="spellStart"/>
    <w:r>
      <w:rPr>
        <w:rFonts w:ascii="Arial" w:hAnsi="Arial"/>
        <w:b/>
        <w:sz w:val="12"/>
      </w:rPr>
      <w:t>Bezahltnachweis</w:t>
    </w:r>
    <w:proofErr w:type="spellEnd"/>
    <w:r>
      <w:rPr>
        <w:rFonts w:ascii="Arial" w:hAnsi="Arial"/>
        <w:b/>
        <w:sz w:val="12"/>
      </w:rPr>
      <w:t>) liegen bei der Hausbank / beim Endkreditnehmer vor.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E2" w:rsidRDefault="005D51E2" w:rsidP="005D51E2">
      <w:r>
        <w:separator/>
      </w:r>
    </w:p>
  </w:footnote>
  <w:footnote w:type="continuationSeparator" w:id="0">
    <w:p w:rsidR="005D51E2" w:rsidRDefault="005D51E2" w:rsidP="005D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E2" w:rsidRDefault="00242395">
    <w:pPr>
      <w:pStyle w:val="Kopfzeile"/>
      <w:spacing w:before="240"/>
      <w:jc w:val="center"/>
      <w:rPr>
        <w:rFonts w:ascii="Arial" w:hAnsi="Arial"/>
        <w:sz w:val="18"/>
      </w:rPr>
    </w:pPr>
    <w:r>
      <w:rPr>
        <w:rStyle w:val="Seitenzahl"/>
        <w:rFonts w:ascii="Arial" w:hAnsi="Arial"/>
        <w:sz w:val="18"/>
      </w:rPr>
      <w:fldChar w:fldCharType="begin"/>
    </w:r>
    <w:r w:rsidR="005D51E2">
      <w:rPr>
        <w:rStyle w:val="Seitenzahl"/>
        <w:rFonts w:ascii="Arial" w:hAnsi="Arial"/>
        <w:sz w:val="18"/>
      </w:rPr>
      <w:instrText xml:space="preserve"> PAGE </w:instrText>
    </w:r>
    <w:r>
      <w:rPr>
        <w:rStyle w:val="Seitenzahl"/>
        <w:rFonts w:ascii="Arial" w:hAnsi="Arial"/>
        <w:sz w:val="18"/>
      </w:rPr>
      <w:fldChar w:fldCharType="separate"/>
    </w:r>
    <w:r w:rsidR="009439F7">
      <w:rPr>
        <w:rStyle w:val="Seitenzahl"/>
        <w:rFonts w:ascii="Arial" w:hAnsi="Arial"/>
        <w:noProof/>
        <w:sz w:val="18"/>
      </w:rPr>
      <w:t>2</w:t>
    </w:r>
    <w:r>
      <w:rPr>
        <w:rStyle w:val="Seitenzahl"/>
        <w:rFonts w:ascii="Arial" w:hAnsi="Arial"/>
        <w:sz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7016"/>
      <w:gridCol w:w="6380"/>
    </w:tblGrid>
    <w:tr w:rsidR="005D51E2">
      <w:trPr>
        <w:trHeight w:val="1550"/>
      </w:trPr>
      <w:tc>
        <w:tcPr>
          <w:tcW w:w="7016" w:type="dxa"/>
        </w:tcPr>
        <w:p w:rsidR="005D51E2" w:rsidRDefault="00910641">
          <w:pPr>
            <w:pStyle w:val="Kopfzeile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-88265</wp:posOffset>
                </wp:positionV>
                <wp:extent cx="1732915" cy="990600"/>
                <wp:effectExtent l="19050" t="0" r="635" b="0"/>
                <wp:wrapNone/>
                <wp:docPr id="27" name="Bild 27" descr="TAB-Logo_20130315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TAB-Logo_20130315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D51E2" w:rsidRDefault="005D51E2">
          <w:pPr>
            <w:pStyle w:val="Kopfzeile"/>
            <w:rPr>
              <w:rFonts w:ascii="Arial" w:hAnsi="Arial"/>
              <w:sz w:val="22"/>
            </w:rPr>
          </w:pPr>
        </w:p>
        <w:p w:rsidR="005D51E2" w:rsidRDefault="005D51E2">
          <w:pPr>
            <w:pStyle w:val="Kopfzeile"/>
            <w:rPr>
              <w:rFonts w:ascii="Arial" w:hAnsi="Arial"/>
              <w:sz w:val="22"/>
            </w:rPr>
          </w:pPr>
        </w:p>
        <w:p w:rsidR="005D51E2" w:rsidRDefault="005D51E2">
          <w:pPr>
            <w:pStyle w:val="Kopf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über die Hausbank</w:t>
          </w:r>
        </w:p>
        <w:p w:rsidR="005D51E2" w:rsidRDefault="005D51E2">
          <w:pPr>
            <w:pStyle w:val="Kopfzeile"/>
            <w:rPr>
              <w:rFonts w:ascii="Univers 55" w:hAnsi="Univers 55"/>
              <w:sz w:val="22"/>
            </w:rPr>
          </w:pPr>
          <w:r>
            <w:rPr>
              <w:rFonts w:ascii="Arial" w:hAnsi="Arial"/>
              <w:sz w:val="22"/>
            </w:rPr>
            <w:t>________________________________________________________</w:t>
          </w:r>
        </w:p>
      </w:tc>
      <w:tc>
        <w:tcPr>
          <w:tcW w:w="6380" w:type="dxa"/>
        </w:tcPr>
        <w:p w:rsidR="005D51E2" w:rsidRDefault="005D51E2">
          <w:pPr>
            <w:pStyle w:val="Header-F"/>
            <w:tabs>
              <w:tab w:val="clear" w:pos="4041"/>
              <w:tab w:val="left" w:pos="3049"/>
              <w:tab w:val="right" w:pos="4467"/>
            </w:tabs>
            <w:ind w:left="2482" w:right="424" w:hanging="2482"/>
          </w:pPr>
        </w:p>
      </w:tc>
    </w:tr>
  </w:tbl>
  <w:p w:rsidR="005D51E2" w:rsidRDefault="005D51E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2805C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E6467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9E0E9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26C3F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5694D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248A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E06EA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64B39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C023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DC812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6A3A"/>
    <w:multiLevelType w:val="singleLevel"/>
    <w:tmpl w:val="17CAF4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00B01497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2232719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C762C7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ECB41B6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617141F"/>
    <w:multiLevelType w:val="singleLevel"/>
    <w:tmpl w:val="0407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6206F0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6D20884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D04BC2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0F227B"/>
    <w:multiLevelType w:val="singleLevel"/>
    <w:tmpl w:val="19C2AE2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454317B"/>
    <w:multiLevelType w:val="singleLevel"/>
    <w:tmpl w:val="F70ADF76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6EDB242D"/>
    <w:multiLevelType w:val="singleLevel"/>
    <w:tmpl w:val="13840BDC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7E1E21CA"/>
    <w:multiLevelType w:val="singleLevel"/>
    <w:tmpl w:val="0696F270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6"/>
  </w:num>
  <w:num w:numId="14">
    <w:abstractNumId w:val="21"/>
  </w:num>
  <w:num w:numId="15">
    <w:abstractNumId w:val="19"/>
  </w:num>
  <w:num w:numId="16">
    <w:abstractNumId w:val="18"/>
  </w:num>
  <w:num w:numId="17">
    <w:abstractNumId w:val="22"/>
  </w:num>
  <w:num w:numId="18">
    <w:abstractNumId w:val="15"/>
  </w:num>
  <w:num w:numId="19">
    <w:abstractNumId w:val="20"/>
  </w:num>
  <w:num w:numId="20">
    <w:abstractNumId w:val="13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100000" w:hash="xdZsa/RTEuwDcBqTQQmapoZ1Ltc=" w:salt="pWrI4Qoez3vx+fclyS5YOQ=="/>
  <w:zoom w:percent="100"/>
  <w:printFractionalCharacterWidth/>
  <w:proofState w:spelling="clean" w:grammar="clean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1252"/>
    <w:rsid w:val="00242395"/>
    <w:rsid w:val="00261252"/>
    <w:rsid w:val="005D51E2"/>
    <w:rsid w:val="008E38EA"/>
    <w:rsid w:val="00910641"/>
    <w:rsid w:val="009439F7"/>
    <w:rsid w:val="00D4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15D9"/>
    <w:rPr>
      <w:sz w:val="24"/>
    </w:rPr>
  </w:style>
  <w:style w:type="paragraph" w:styleId="berschrift1">
    <w:name w:val="heading 1"/>
    <w:basedOn w:val="Standard"/>
    <w:next w:val="Standard"/>
    <w:qFormat/>
    <w:rsid w:val="00D415D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D415D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rsid w:val="00D415D9"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D415D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D415D9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D415D9"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D415D9"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415D9"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415D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415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415D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D415D9"/>
  </w:style>
  <w:style w:type="paragraph" w:styleId="Titel">
    <w:name w:val="Title"/>
    <w:basedOn w:val="Standard"/>
    <w:qFormat/>
    <w:rsid w:val="00D415D9"/>
    <w:pPr>
      <w:pBdr>
        <w:bottom w:val="single" w:sz="6" w:space="1" w:color="auto"/>
      </w:pBdr>
      <w:ind w:right="-199"/>
      <w:jc w:val="center"/>
    </w:pPr>
    <w:rPr>
      <w:rFonts w:ascii="Univers 55" w:hAnsi="Univers 55"/>
      <w:b/>
      <w:i/>
      <w:smallCaps/>
      <w:sz w:val="36"/>
    </w:rPr>
  </w:style>
  <w:style w:type="paragraph" w:styleId="Textkrper">
    <w:name w:val="Body Text"/>
    <w:basedOn w:val="Standard"/>
    <w:semiHidden/>
    <w:rsid w:val="00D415D9"/>
    <w:pPr>
      <w:framePr w:w="4338" w:h="1281" w:hSpace="142" w:wrap="auto" w:vAnchor="text" w:hAnchor="page" w:x="6986" w:y="63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84"/>
        <w:tab w:val="left" w:pos="3119"/>
      </w:tabs>
    </w:pPr>
    <w:rPr>
      <w:rFonts w:ascii="Univers 55" w:hAnsi="Univers 55"/>
      <w:sz w:val="16"/>
    </w:rPr>
  </w:style>
  <w:style w:type="paragraph" w:styleId="Textkrper-Zeileneinzug">
    <w:name w:val="Body Text Indent"/>
    <w:basedOn w:val="Standard"/>
    <w:semiHidden/>
    <w:rsid w:val="00D415D9"/>
    <w:pPr>
      <w:ind w:left="284" w:hanging="284"/>
      <w:jc w:val="both"/>
    </w:pPr>
    <w:rPr>
      <w:rFonts w:ascii="Univers 55" w:hAnsi="Univers 55"/>
      <w:sz w:val="20"/>
    </w:rPr>
  </w:style>
  <w:style w:type="paragraph" w:styleId="Textkrper-Einzug2">
    <w:name w:val="Body Text Indent 2"/>
    <w:basedOn w:val="Standard"/>
    <w:semiHidden/>
    <w:rsid w:val="00D415D9"/>
    <w:pPr>
      <w:ind w:left="284"/>
      <w:jc w:val="both"/>
    </w:pPr>
    <w:rPr>
      <w:rFonts w:ascii="Univers 55" w:hAnsi="Univers 55"/>
      <w:sz w:val="20"/>
    </w:rPr>
  </w:style>
  <w:style w:type="paragraph" w:styleId="Abbildungsverzeichnis">
    <w:name w:val="table of figures"/>
    <w:basedOn w:val="Standard"/>
    <w:next w:val="Standard"/>
    <w:semiHidden/>
    <w:rsid w:val="00D415D9"/>
    <w:pPr>
      <w:ind w:left="480" w:hanging="480"/>
    </w:pPr>
  </w:style>
  <w:style w:type="paragraph" w:styleId="Umschlagabsenderadresse">
    <w:name w:val="envelope return"/>
    <w:basedOn w:val="Standard"/>
    <w:semiHidden/>
    <w:rsid w:val="00D415D9"/>
    <w:rPr>
      <w:rFonts w:ascii="Arial" w:hAnsi="Arial"/>
      <w:sz w:val="20"/>
    </w:rPr>
  </w:style>
  <w:style w:type="paragraph" w:styleId="Anrede">
    <w:name w:val="Salutation"/>
    <w:basedOn w:val="Standard"/>
    <w:next w:val="Standard"/>
    <w:semiHidden/>
    <w:rsid w:val="00D415D9"/>
  </w:style>
  <w:style w:type="paragraph" w:styleId="Aufzhlungszeichen">
    <w:name w:val="List Bullet"/>
    <w:basedOn w:val="Standard"/>
    <w:autoRedefine/>
    <w:semiHidden/>
    <w:rsid w:val="00D415D9"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rsid w:val="00D415D9"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rsid w:val="00D415D9"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rsid w:val="00D415D9"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rsid w:val="00D415D9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D415D9"/>
    <w:pPr>
      <w:spacing w:before="120" w:after="120"/>
    </w:pPr>
    <w:rPr>
      <w:b/>
    </w:rPr>
  </w:style>
  <w:style w:type="paragraph" w:styleId="Blocktext">
    <w:name w:val="Block Text"/>
    <w:basedOn w:val="Standard"/>
    <w:semiHidden/>
    <w:rsid w:val="00D415D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D415D9"/>
  </w:style>
  <w:style w:type="paragraph" w:styleId="Dokumentstruktur">
    <w:name w:val="Document Map"/>
    <w:basedOn w:val="Standard"/>
    <w:semiHidden/>
    <w:rsid w:val="00D415D9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D415D9"/>
    <w:rPr>
      <w:sz w:val="20"/>
    </w:rPr>
  </w:style>
  <w:style w:type="paragraph" w:styleId="Fu-Endnotenberschrift">
    <w:name w:val="Note Heading"/>
    <w:basedOn w:val="Standard"/>
    <w:next w:val="Standard"/>
    <w:semiHidden/>
    <w:rsid w:val="00D415D9"/>
  </w:style>
  <w:style w:type="paragraph" w:styleId="Funotentext">
    <w:name w:val="footnote text"/>
    <w:basedOn w:val="Standard"/>
    <w:semiHidden/>
    <w:rsid w:val="00D415D9"/>
    <w:rPr>
      <w:sz w:val="20"/>
    </w:rPr>
  </w:style>
  <w:style w:type="paragraph" w:styleId="Gruformel">
    <w:name w:val="Closing"/>
    <w:basedOn w:val="Standard"/>
    <w:semiHidden/>
    <w:rsid w:val="00D415D9"/>
    <w:pPr>
      <w:ind w:left="4252"/>
    </w:pPr>
  </w:style>
  <w:style w:type="paragraph" w:styleId="Index1">
    <w:name w:val="index 1"/>
    <w:basedOn w:val="Standard"/>
    <w:next w:val="Standard"/>
    <w:autoRedefine/>
    <w:semiHidden/>
    <w:rsid w:val="00D415D9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D415D9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D415D9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D415D9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D415D9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D415D9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D415D9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D415D9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D415D9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D415D9"/>
    <w:rPr>
      <w:rFonts w:ascii="Arial" w:hAnsi="Arial"/>
      <w:b/>
    </w:rPr>
  </w:style>
  <w:style w:type="paragraph" w:styleId="Kommentartext">
    <w:name w:val="annotation text"/>
    <w:basedOn w:val="Standard"/>
    <w:semiHidden/>
    <w:rsid w:val="00D415D9"/>
    <w:rPr>
      <w:sz w:val="20"/>
    </w:rPr>
  </w:style>
  <w:style w:type="paragraph" w:styleId="Liste">
    <w:name w:val="List"/>
    <w:basedOn w:val="Standard"/>
    <w:semiHidden/>
    <w:rsid w:val="00D415D9"/>
    <w:pPr>
      <w:ind w:left="283" w:hanging="283"/>
    </w:pPr>
  </w:style>
  <w:style w:type="paragraph" w:styleId="Liste2">
    <w:name w:val="List 2"/>
    <w:basedOn w:val="Standard"/>
    <w:semiHidden/>
    <w:rsid w:val="00D415D9"/>
    <w:pPr>
      <w:ind w:left="566" w:hanging="283"/>
    </w:pPr>
  </w:style>
  <w:style w:type="paragraph" w:styleId="Liste3">
    <w:name w:val="List 3"/>
    <w:basedOn w:val="Standard"/>
    <w:semiHidden/>
    <w:rsid w:val="00D415D9"/>
    <w:pPr>
      <w:ind w:left="849" w:hanging="283"/>
    </w:pPr>
  </w:style>
  <w:style w:type="paragraph" w:styleId="Liste4">
    <w:name w:val="List 4"/>
    <w:basedOn w:val="Standard"/>
    <w:semiHidden/>
    <w:rsid w:val="00D415D9"/>
    <w:pPr>
      <w:ind w:left="1132" w:hanging="283"/>
    </w:pPr>
  </w:style>
  <w:style w:type="paragraph" w:styleId="Liste5">
    <w:name w:val="List 5"/>
    <w:basedOn w:val="Standard"/>
    <w:semiHidden/>
    <w:rsid w:val="00D415D9"/>
    <w:pPr>
      <w:ind w:left="1415" w:hanging="283"/>
    </w:pPr>
  </w:style>
  <w:style w:type="paragraph" w:styleId="Listenfortsetzung">
    <w:name w:val="List Continue"/>
    <w:basedOn w:val="Standard"/>
    <w:semiHidden/>
    <w:rsid w:val="00D415D9"/>
    <w:pPr>
      <w:spacing w:after="120"/>
      <w:ind w:left="283"/>
    </w:pPr>
  </w:style>
  <w:style w:type="paragraph" w:styleId="Listenfortsetzung2">
    <w:name w:val="List Continue 2"/>
    <w:basedOn w:val="Standard"/>
    <w:semiHidden/>
    <w:rsid w:val="00D415D9"/>
    <w:pPr>
      <w:spacing w:after="120"/>
      <w:ind w:left="566"/>
    </w:pPr>
  </w:style>
  <w:style w:type="paragraph" w:styleId="Listenfortsetzung3">
    <w:name w:val="List Continue 3"/>
    <w:basedOn w:val="Standard"/>
    <w:semiHidden/>
    <w:rsid w:val="00D415D9"/>
    <w:pPr>
      <w:spacing w:after="120"/>
      <w:ind w:left="849"/>
    </w:pPr>
  </w:style>
  <w:style w:type="paragraph" w:styleId="Listenfortsetzung4">
    <w:name w:val="List Continue 4"/>
    <w:basedOn w:val="Standard"/>
    <w:semiHidden/>
    <w:rsid w:val="00D415D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D415D9"/>
    <w:pPr>
      <w:spacing w:after="120"/>
      <w:ind w:left="1415"/>
    </w:pPr>
  </w:style>
  <w:style w:type="paragraph" w:styleId="Listennummer">
    <w:name w:val="List Number"/>
    <w:basedOn w:val="Standard"/>
    <w:semiHidden/>
    <w:rsid w:val="00D415D9"/>
    <w:pPr>
      <w:numPr>
        <w:numId w:val="6"/>
      </w:numPr>
    </w:pPr>
  </w:style>
  <w:style w:type="paragraph" w:styleId="Listennummer2">
    <w:name w:val="List Number 2"/>
    <w:basedOn w:val="Standard"/>
    <w:semiHidden/>
    <w:rsid w:val="00D415D9"/>
    <w:pPr>
      <w:numPr>
        <w:numId w:val="7"/>
      </w:numPr>
    </w:pPr>
  </w:style>
  <w:style w:type="paragraph" w:styleId="Listennummer3">
    <w:name w:val="List Number 3"/>
    <w:basedOn w:val="Standard"/>
    <w:semiHidden/>
    <w:rsid w:val="00D415D9"/>
    <w:pPr>
      <w:numPr>
        <w:numId w:val="8"/>
      </w:numPr>
    </w:pPr>
  </w:style>
  <w:style w:type="paragraph" w:styleId="Listennummer4">
    <w:name w:val="List Number 4"/>
    <w:basedOn w:val="Standard"/>
    <w:semiHidden/>
    <w:rsid w:val="00D415D9"/>
    <w:pPr>
      <w:numPr>
        <w:numId w:val="9"/>
      </w:numPr>
    </w:pPr>
  </w:style>
  <w:style w:type="paragraph" w:styleId="Listennummer5">
    <w:name w:val="List Number 5"/>
    <w:basedOn w:val="Standard"/>
    <w:semiHidden/>
    <w:rsid w:val="00D415D9"/>
    <w:pPr>
      <w:numPr>
        <w:numId w:val="10"/>
      </w:numPr>
    </w:pPr>
  </w:style>
  <w:style w:type="paragraph" w:styleId="Makrotext">
    <w:name w:val="macro"/>
    <w:semiHidden/>
    <w:rsid w:val="00D41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rsid w:val="00D415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semiHidden/>
    <w:rsid w:val="00D415D9"/>
    <w:rPr>
      <w:rFonts w:ascii="Courier New" w:hAnsi="Courier New"/>
      <w:sz w:val="20"/>
    </w:rPr>
  </w:style>
  <w:style w:type="paragraph" w:styleId="Standardeinzug">
    <w:name w:val="Normal Indent"/>
    <w:basedOn w:val="Standard"/>
    <w:semiHidden/>
    <w:rsid w:val="00D415D9"/>
    <w:pPr>
      <w:ind w:left="708"/>
    </w:pPr>
  </w:style>
  <w:style w:type="paragraph" w:styleId="Textkrper2">
    <w:name w:val="Body Text 2"/>
    <w:basedOn w:val="Standard"/>
    <w:semiHidden/>
    <w:rsid w:val="00D415D9"/>
    <w:pPr>
      <w:spacing w:after="120" w:line="480" w:lineRule="auto"/>
    </w:pPr>
  </w:style>
  <w:style w:type="paragraph" w:styleId="Textkrper3">
    <w:name w:val="Body Text 3"/>
    <w:basedOn w:val="Standard"/>
    <w:semiHidden/>
    <w:rsid w:val="00D415D9"/>
    <w:pPr>
      <w:spacing w:after="120"/>
    </w:pPr>
    <w:rPr>
      <w:sz w:val="16"/>
    </w:rPr>
  </w:style>
  <w:style w:type="paragraph" w:styleId="Textkrper-Einzug3">
    <w:name w:val="Body Text Indent 3"/>
    <w:basedOn w:val="Standard"/>
    <w:semiHidden/>
    <w:rsid w:val="00D415D9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rsid w:val="00D415D9"/>
    <w:pPr>
      <w:framePr w:w="0" w:hRule="auto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284"/>
        <w:tab w:val="clear" w:pos="3119"/>
      </w:tabs>
      <w:spacing w:after="120"/>
      <w:ind w:firstLine="210"/>
    </w:pPr>
    <w:rPr>
      <w:rFonts w:ascii="Times New Roman" w:hAnsi="Times New Roman"/>
      <w:sz w:val="24"/>
    </w:rPr>
  </w:style>
  <w:style w:type="paragraph" w:styleId="Textkrper-Erstzeileneinzug2">
    <w:name w:val="Body Text First Indent 2"/>
    <w:basedOn w:val="Textkrper-Zeileneinzug"/>
    <w:semiHidden/>
    <w:rsid w:val="00D415D9"/>
    <w:pPr>
      <w:spacing w:after="120"/>
      <w:ind w:left="283" w:firstLine="210"/>
      <w:jc w:val="left"/>
    </w:pPr>
    <w:rPr>
      <w:rFonts w:ascii="Times New Roman" w:hAnsi="Times New Roman"/>
      <w:sz w:val="24"/>
    </w:rPr>
  </w:style>
  <w:style w:type="paragraph" w:styleId="Umschlagadresse">
    <w:name w:val="envelope address"/>
    <w:basedOn w:val="Standard"/>
    <w:semiHidden/>
    <w:rsid w:val="00D415D9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semiHidden/>
    <w:rsid w:val="00D415D9"/>
    <w:pPr>
      <w:ind w:left="4252"/>
    </w:pPr>
  </w:style>
  <w:style w:type="paragraph" w:styleId="Untertitel">
    <w:name w:val="Subtitle"/>
    <w:basedOn w:val="Standard"/>
    <w:qFormat/>
    <w:rsid w:val="00D415D9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D415D9"/>
  </w:style>
  <w:style w:type="paragraph" w:styleId="Verzeichnis2">
    <w:name w:val="toc 2"/>
    <w:basedOn w:val="Standard"/>
    <w:next w:val="Standard"/>
    <w:autoRedefine/>
    <w:semiHidden/>
    <w:rsid w:val="00D415D9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D415D9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D415D9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D415D9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D415D9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D415D9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D415D9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D415D9"/>
    <w:pPr>
      <w:ind w:left="1920"/>
    </w:pPr>
  </w:style>
  <w:style w:type="paragraph" w:styleId="RGV-berschrift">
    <w:name w:val="toa heading"/>
    <w:basedOn w:val="Standard"/>
    <w:next w:val="Standard"/>
    <w:semiHidden/>
    <w:rsid w:val="00D415D9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D415D9"/>
    <w:pPr>
      <w:ind w:left="240" w:hanging="240"/>
    </w:pPr>
  </w:style>
  <w:style w:type="paragraph" w:customStyle="1" w:styleId="Header-F">
    <w:name w:val="Header-F"/>
    <w:basedOn w:val="Standard"/>
    <w:rsid w:val="00D415D9"/>
    <w:pPr>
      <w:tabs>
        <w:tab w:val="right" w:pos="4041"/>
      </w:tabs>
      <w:spacing w:after="120"/>
    </w:pPr>
    <w:rPr>
      <w:rFonts w:ascii="Univers 55" w:hAnsi="Univers 55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GuW Plus</vt:lpstr>
    </vt:vector>
  </TitlesOfParts>
  <Company> 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GuW Plus</dc:title>
  <dc:subject/>
  <dc:creator>K.Trübner</dc:creator>
  <cp:keywords/>
  <dc:description/>
  <cp:lastModifiedBy>Katrin Trübner</cp:lastModifiedBy>
  <cp:revision>4</cp:revision>
  <cp:lastPrinted>2010-04-07T06:32:00Z</cp:lastPrinted>
  <dcterms:created xsi:type="dcterms:W3CDTF">2011-05-27T09:44:00Z</dcterms:created>
  <dcterms:modified xsi:type="dcterms:W3CDTF">2013-06-04T06:20:00Z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INKTEK--2|0162-3A5D-25EA-0803--0||">
    <vt:lpwstr>LINKTEK-ID-FILE--0</vt:lpwstr>
  </property>
</Properties>
</file>